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00C9A1" w14:textId="5C5C3EE7" w:rsidR="00D81E5E" w:rsidRDefault="00D81E5E" w:rsidP="00D01283">
      <w:pPr>
        <w:pStyle w:val="Title"/>
        <w:jc w:val="both"/>
        <w:rPr>
          <w:sz w:val="40"/>
          <w:szCs w:val="40"/>
        </w:rPr>
      </w:pPr>
      <w:r w:rsidRPr="00D81E5E">
        <w:rPr>
          <w:sz w:val="40"/>
          <w:szCs w:val="40"/>
        </w:rPr>
        <w:t>VERIFIED - In vivo patient-specific real-time dosimetry for adaptive radiotherapy</w:t>
      </w:r>
    </w:p>
    <w:p w14:paraId="54774D7C" w14:textId="77777777" w:rsidR="00D81E5E" w:rsidRPr="0054280B" w:rsidRDefault="00D81E5E" w:rsidP="00D81E5E">
      <w:pPr>
        <w:jc w:val="both"/>
        <w:rPr>
          <w:b/>
          <w:bCs/>
        </w:rPr>
      </w:pPr>
      <w:r w:rsidRPr="0054280B">
        <w:rPr>
          <w:b/>
          <w:bCs/>
        </w:rPr>
        <w:t>Project objectives and goals</w:t>
      </w:r>
    </w:p>
    <w:p w14:paraId="68EE3A02" w14:textId="7FE47C6A" w:rsidR="00D81E5E" w:rsidRDefault="00D81E5E" w:rsidP="00D81E5E">
      <w:pPr>
        <w:jc w:val="both"/>
      </w:pPr>
      <w:r w:rsidRPr="0054280B">
        <w:t xml:space="preserve">The primary objective of the VERIFIED project is to develop dynamic end-to-end methods that closely simulate real patient treatments. Our project encompasses several key objectives. First, it involves the development and characterization of appropriate phantoms featuring movable and deformable inserts, specifically targeting lung and brain tumors for ART. Additionally, we focus on investigating individualized patient-specific real-time dosimetry in cases of non-small-cell lung cancer using Volumetric Modulated Arc Therapy (ART-VMAT). </w:t>
      </w:r>
      <w:r w:rsidRPr="0054280B">
        <w:br/>
      </w:r>
      <w:r w:rsidRPr="0054280B">
        <w:br/>
        <w:t xml:space="preserve">This approach enables accurate and timely monitoring of radiation doses. development of a real-time dose prediction protocol for non-small-cell lung and bladder tumors ART-VMAT. This protocol combines data obtained from the developed dynamic phantoms and the patient-specific real-time dosimetry system. Deep learning algorithms are employed to enhance the accuracy of dose prediction. Furthermore, an image-based system is being implemented to monitor the patient's head surface during in adaptive </w:t>
      </w:r>
      <w:proofErr w:type="spellStart"/>
      <w:r w:rsidRPr="0054280B">
        <w:t>hypofractionated</w:t>
      </w:r>
      <w:proofErr w:type="spellEnd"/>
      <w:r w:rsidRPr="0054280B">
        <w:t xml:space="preserve"> Gamma Knife radiosurgery (</w:t>
      </w:r>
      <w:proofErr w:type="spellStart"/>
      <w:r w:rsidRPr="0054280B">
        <w:t>hfGKRS</w:t>
      </w:r>
      <w:proofErr w:type="spellEnd"/>
      <w:r w:rsidRPr="0054280B">
        <w:t xml:space="preserve">) for brain tumors, ensuring precise treatment delivery. </w:t>
      </w:r>
      <w:r w:rsidRPr="0054280B">
        <w:br/>
      </w:r>
      <w:r w:rsidRPr="0054280B">
        <w:br/>
        <w:t xml:space="preserve">Additionally, we will analyze the data obtained from the patient's head surface monitoring system, incorporating deep learning-based algorithms to generate a protocol for patient selection in </w:t>
      </w:r>
      <w:proofErr w:type="spellStart"/>
      <w:r w:rsidRPr="0054280B">
        <w:t>hfGKRS.The</w:t>
      </w:r>
      <w:proofErr w:type="spellEnd"/>
      <w:r w:rsidRPr="0054280B">
        <w:t xml:space="preserve"> proposed protocols integrate state-of-the-art deep learning methods with patient specific real-time dosimetry in ART-VMAT and real-time position imaging in </w:t>
      </w:r>
      <w:proofErr w:type="spellStart"/>
      <w:r w:rsidRPr="0054280B">
        <w:t>hfGKRS</w:t>
      </w:r>
      <w:proofErr w:type="spellEnd"/>
      <w:r w:rsidRPr="0054280B">
        <w:t xml:space="preserve">, effectively addressing several unmet needs in adaptive radiotherapy. </w:t>
      </w:r>
      <w:r w:rsidRPr="0054280B">
        <w:br/>
      </w:r>
      <w:r w:rsidRPr="0054280B">
        <w:br/>
        <w:t xml:space="preserve">These protocols encompass adaptability assessment, </w:t>
      </w:r>
      <w:proofErr w:type="spellStart"/>
      <w:r w:rsidRPr="0054280B">
        <w:t>dosimetric</w:t>
      </w:r>
      <w:proofErr w:type="spellEnd"/>
      <w:r w:rsidRPr="0054280B">
        <w:t xml:space="preserve"> verification, imaging validation, plan evaluation metrics, and treatment efficiency. By leveraging the power of real-time dosimetry, imaging, and deep learning, treatment efficacy can be enhanced while minimizing toxicity and radiation-induced side effects, ultimately resulting in improved patient outcomes in radiotherapy.</w:t>
      </w:r>
    </w:p>
    <w:p w14:paraId="6CEF1E65" w14:textId="5B9C2E60" w:rsidR="00D81E5E" w:rsidRPr="00D81E5E" w:rsidRDefault="001A1B34" w:rsidP="00D81E5E">
      <w:r>
        <w:rPr>
          <w:noProof/>
        </w:rPr>
        <w:drawing>
          <wp:inline distT="0" distB="0" distL="0" distR="0" wp14:anchorId="00483B97" wp14:editId="529C920F">
            <wp:extent cx="5476875" cy="1750060"/>
            <wp:effectExtent l="0" t="0" r="9525" b="2540"/>
            <wp:docPr id="194425676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476875" cy="1750060"/>
                    </a:xfrm>
                    <a:prstGeom prst="rect">
                      <a:avLst/>
                    </a:prstGeom>
                    <a:noFill/>
                    <a:ln>
                      <a:noFill/>
                    </a:ln>
                  </pic:spPr>
                </pic:pic>
              </a:graphicData>
            </a:graphic>
          </wp:inline>
        </w:drawing>
      </w:r>
    </w:p>
    <w:p w14:paraId="09244009" w14:textId="3643F1D7" w:rsidR="004D52AB" w:rsidRDefault="0027705F" w:rsidP="00D01283">
      <w:pPr>
        <w:pStyle w:val="Title"/>
        <w:jc w:val="both"/>
      </w:pPr>
      <w:r>
        <w:lastRenderedPageBreak/>
        <w:t xml:space="preserve">VERIFIED </w:t>
      </w:r>
      <w:r w:rsidR="00D81E5E">
        <w:t>Symposium – 11</w:t>
      </w:r>
      <w:r w:rsidR="00D81E5E" w:rsidRPr="00D81E5E">
        <w:rPr>
          <w:vertAlign w:val="superscript"/>
        </w:rPr>
        <w:t>th</w:t>
      </w:r>
      <w:r w:rsidR="00D81E5E">
        <w:t xml:space="preserve"> of September, 2025</w:t>
      </w:r>
    </w:p>
    <w:p w14:paraId="4EB93DAF" w14:textId="60981676" w:rsidR="004D52AB" w:rsidRDefault="0027705F">
      <w:pPr>
        <w:pStyle w:val="Heading1"/>
      </w:pPr>
      <w:r>
        <w:t>Open Symposium (public)</w:t>
      </w:r>
    </w:p>
    <w:tbl>
      <w:tblPr>
        <w:tblW w:w="0" w:type="auto"/>
        <w:tblLook w:val="04A0" w:firstRow="1" w:lastRow="0" w:firstColumn="1" w:lastColumn="0" w:noHBand="0" w:noVBand="1"/>
      </w:tblPr>
      <w:tblGrid>
        <w:gridCol w:w="1457"/>
        <w:gridCol w:w="1936"/>
        <w:gridCol w:w="3249"/>
        <w:gridCol w:w="1998"/>
      </w:tblGrid>
      <w:tr w:rsidR="004D52AB" w14:paraId="23CBBDA3" w14:textId="77777777" w:rsidTr="004259DF">
        <w:tc>
          <w:tcPr>
            <w:tcW w:w="1572" w:type="dxa"/>
          </w:tcPr>
          <w:p w14:paraId="3380470E" w14:textId="77777777" w:rsidR="004D52AB" w:rsidRDefault="0027705F">
            <w:r>
              <w:t>Time</w:t>
            </w:r>
          </w:p>
        </w:tc>
        <w:tc>
          <w:tcPr>
            <w:tcW w:w="1973" w:type="dxa"/>
          </w:tcPr>
          <w:p w14:paraId="5B32ADD0" w14:textId="77777777" w:rsidR="004D52AB" w:rsidRDefault="0027705F">
            <w:r>
              <w:t>Session</w:t>
            </w:r>
          </w:p>
        </w:tc>
        <w:tc>
          <w:tcPr>
            <w:tcW w:w="3204" w:type="dxa"/>
          </w:tcPr>
          <w:p w14:paraId="4242FA93" w14:textId="381391AC" w:rsidR="004D52AB" w:rsidRDefault="0027705F">
            <w:r>
              <w:t>Speakers</w:t>
            </w:r>
          </w:p>
        </w:tc>
        <w:tc>
          <w:tcPr>
            <w:tcW w:w="2107" w:type="dxa"/>
          </w:tcPr>
          <w:p w14:paraId="1E93B677" w14:textId="6A0414DA" w:rsidR="004D52AB" w:rsidRDefault="0027705F">
            <w:r>
              <w:t>Purpose</w:t>
            </w:r>
          </w:p>
        </w:tc>
      </w:tr>
      <w:tr w:rsidR="004D52AB" w14:paraId="5D943004" w14:textId="77777777" w:rsidTr="004259DF">
        <w:tc>
          <w:tcPr>
            <w:tcW w:w="1572" w:type="dxa"/>
          </w:tcPr>
          <w:p w14:paraId="5A36D7DA" w14:textId="77777777" w:rsidR="004D52AB" w:rsidRDefault="0027705F">
            <w:r>
              <w:t>08:30 – 09:00</w:t>
            </w:r>
          </w:p>
        </w:tc>
        <w:tc>
          <w:tcPr>
            <w:tcW w:w="1973" w:type="dxa"/>
          </w:tcPr>
          <w:p w14:paraId="0503A489" w14:textId="77777777" w:rsidR="004D52AB" w:rsidRDefault="0027705F">
            <w:r>
              <w:t>Registration &amp; coffee</w:t>
            </w:r>
          </w:p>
        </w:tc>
        <w:tc>
          <w:tcPr>
            <w:tcW w:w="3204" w:type="dxa"/>
          </w:tcPr>
          <w:p w14:paraId="77CBC32E" w14:textId="23B3AC5C" w:rsidR="004D52AB" w:rsidRDefault="004D52AB"/>
        </w:tc>
        <w:tc>
          <w:tcPr>
            <w:tcW w:w="2107" w:type="dxa"/>
          </w:tcPr>
          <w:p w14:paraId="5F0BAA61" w14:textId="69274CA1" w:rsidR="004D52AB" w:rsidRDefault="00ED50F5">
            <w:r>
              <w:t xml:space="preserve">Posters showing project goals &amp; partner logos </w:t>
            </w:r>
          </w:p>
        </w:tc>
      </w:tr>
      <w:tr w:rsidR="004D52AB" w14:paraId="5CA720DC" w14:textId="77777777" w:rsidTr="004259DF">
        <w:tc>
          <w:tcPr>
            <w:tcW w:w="1572" w:type="dxa"/>
          </w:tcPr>
          <w:p w14:paraId="1902EF0F" w14:textId="77777777" w:rsidR="004D52AB" w:rsidRDefault="0027705F">
            <w:r>
              <w:t>09:00 – 09:15</w:t>
            </w:r>
          </w:p>
        </w:tc>
        <w:tc>
          <w:tcPr>
            <w:tcW w:w="1973" w:type="dxa"/>
          </w:tcPr>
          <w:p w14:paraId="2099D19E" w14:textId="77777777" w:rsidR="004D52AB" w:rsidRDefault="0027705F">
            <w:r>
              <w:t>Welcome &amp; Symposium overview</w:t>
            </w:r>
          </w:p>
        </w:tc>
        <w:tc>
          <w:tcPr>
            <w:tcW w:w="3204" w:type="dxa"/>
          </w:tcPr>
          <w:p w14:paraId="480B5298" w14:textId="1F6EC82A" w:rsidR="004D52AB" w:rsidRDefault="0027705F">
            <w:r>
              <w:t>Dr Luana de Freitas Nascimento</w:t>
            </w:r>
            <w:r w:rsidR="001A1B34">
              <w:t>, SCK CEN</w:t>
            </w:r>
          </w:p>
        </w:tc>
        <w:tc>
          <w:tcPr>
            <w:tcW w:w="2107" w:type="dxa"/>
          </w:tcPr>
          <w:p w14:paraId="756C73E5" w14:textId="77777777" w:rsidR="004D52AB" w:rsidRDefault="0027705F">
            <w:r>
              <w:t>Brief project story and glossary slide.</w:t>
            </w:r>
          </w:p>
        </w:tc>
      </w:tr>
      <w:tr w:rsidR="004D52AB" w14:paraId="08C13EF1" w14:textId="77777777" w:rsidTr="004259DF">
        <w:tc>
          <w:tcPr>
            <w:tcW w:w="1572" w:type="dxa"/>
          </w:tcPr>
          <w:p w14:paraId="12A47DC1" w14:textId="7CDEDF4D" w:rsidR="004D52AB" w:rsidRDefault="0027705F">
            <w:r>
              <w:t>09:15 – 10:</w:t>
            </w:r>
            <w:r w:rsidR="004259DF">
              <w:t>30</w:t>
            </w:r>
          </w:p>
        </w:tc>
        <w:tc>
          <w:tcPr>
            <w:tcW w:w="1973" w:type="dxa"/>
          </w:tcPr>
          <w:p w14:paraId="4B7902D2" w14:textId="1C6936BB" w:rsidR="004D52AB" w:rsidRDefault="0027705F">
            <w:r>
              <w:t>Keynote: “Adaptive radiotherapy– where are we and where do we need to go?”</w:t>
            </w:r>
          </w:p>
        </w:tc>
        <w:tc>
          <w:tcPr>
            <w:tcW w:w="3204" w:type="dxa"/>
          </w:tcPr>
          <w:p w14:paraId="7F95E610" w14:textId="30789BAA" w:rsidR="00EB3E69" w:rsidRDefault="00575E75" w:rsidP="000F6F4D">
            <w:r w:rsidRPr="00575E75">
              <w:t xml:space="preserve">Prof. dr. M. </w:t>
            </w:r>
            <w:proofErr w:type="spellStart"/>
            <w:r w:rsidRPr="00575E75">
              <w:t>Machiels</w:t>
            </w:r>
            <w:proofErr w:type="spellEnd"/>
            <w:r w:rsidR="0054280B">
              <w:t xml:space="preserve"> </w:t>
            </w:r>
            <w:r w:rsidR="001A1B34">
              <w:t>–</w:t>
            </w:r>
            <w:r>
              <w:t xml:space="preserve"> oncologist</w:t>
            </w:r>
            <w:r w:rsidR="001A1B34">
              <w:t>, ZAS hospital</w:t>
            </w:r>
          </w:p>
          <w:p w14:paraId="5A2086A9" w14:textId="7DEA1C46" w:rsidR="00EB3E69" w:rsidRPr="0054280B" w:rsidRDefault="0027705F" w:rsidP="000F6F4D">
            <w:r>
              <w:t>Prof </w:t>
            </w:r>
            <w:r w:rsidR="000C3B56" w:rsidRPr="000C3B56">
              <w:t xml:space="preserve"> dr.</w:t>
            </w:r>
            <w:r w:rsidR="000C3B56">
              <w:t xml:space="preserve"> </w:t>
            </w:r>
            <w:r w:rsidRPr="0054280B">
              <w:t>Dirk Verellen</w:t>
            </w:r>
            <w:r w:rsidR="00575E75" w:rsidRPr="0054280B">
              <w:t xml:space="preserve"> – medical physics</w:t>
            </w:r>
            <w:r w:rsidR="001A1B34" w:rsidRPr="0054280B">
              <w:t>, ZAS hospital</w:t>
            </w:r>
          </w:p>
          <w:p w14:paraId="7C6E047B" w14:textId="487C5BBF" w:rsidR="000F6F4D" w:rsidRPr="0054280B" w:rsidRDefault="00257C97" w:rsidP="00DA7FCC">
            <w:r w:rsidRPr="0054280B">
              <w:t xml:space="preserve">Prof. </w:t>
            </w:r>
            <w:r w:rsidR="000C3B56" w:rsidRPr="0054280B">
              <w:t>dr.</w:t>
            </w:r>
            <w:r w:rsidR="00F4659B" w:rsidRPr="0054280B">
              <w:t xml:space="preserve"> </w:t>
            </w:r>
            <w:proofErr w:type="spellStart"/>
            <w:r w:rsidRPr="0054280B">
              <w:t>Hrvoje</w:t>
            </w:r>
            <w:proofErr w:type="spellEnd"/>
            <w:r w:rsidRPr="0054280B">
              <w:t xml:space="preserve"> </w:t>
            </w:r>
            <w:proofErr w:type="spellStart"/>
            <w:r w:rsidRPr="0054280B">
              <w:t>Hršak</w:t>
            </w:r>
            <w:proofErr w:type="spellEnd"/>
            <w:r w:rsidR="00575E75" w:rsidRPr="0054280B">
              <w:t xml:space="preserve"> – medical physics</w:t>
            </w:r>
            <w:r w:rsidR="001A1B34" w:rsidRPr="0054280B">
              <w:t xml:space="preserve">, </w:t>
            </w:r>
            <w:r w:rsidR="00924671" w:rsidRPr="0054280B">
              <w:t>KBC hospital</w:t>
            </w:r>
            <w:r w:rsidR="001A1B34" w:rsidRPr="0054280B">
              <w:t>, Croatia</w:t>
            </w:r>
          </w:p>
        </w:tc>
        <w:tc>
          <w:tcPr>
            <w:tcW w:w="2107" w:type="dxa"/>
          </w:tcPr>
          <w:p w14:paraId="23AEECDA" w14:textId="57C0A996" w:rsidR="004D52AB" w:rsidRDefault="000F6F4D">
            <w:r>
              <w:t>3×20 min talks</w:t>
            </w:r>
            <w:r w:rsidR="006C1946">
              <w:t xml:space="preserve"> + Q&amp;A</w:t>
            </w:r>
            <w:r>
              <w:t xml:space="preserve">: Set the clinical stage; combine </w:t>
            </w:r>
            <w:r w:rsidR="000C3B56">
              <w:t>clinical experiences</w:t>
            </w:r>
          </w:p>
        </w:tc>
      </w:tr>
      <w:tr w:rsidR="004259DF" w14:paraId="4EFED6B0" w14:textId="77777777" w:rsidTr="004259DF">
        <w:tc>
          <w:tcPr>
            <w:tcW w:w="1572" w:type="dxa"/>
          </w:tcPr>
          <w:p w14:paraId="1FEF3427" w14:textId="3482D9EA" w:rsidR="004259DF" w:rsidRDefault="004259DF" w:rsidP="004259DF">
            <w:r>
              <w:t>10:30 – 11:00</w:t>
            </w:r>
          </w:p>
        </w:tc>
        <w:tc>
          <w:tcPr>
            <w:tcW w:w="1973" w:type="dxa"/>
          </w:tcPr>
          <w:p w14:paraId="36B07171" w14:textId="29FE7AEC" w:rsidR="004259DF" w:rsidRDefault="004259DF" w:rsidP="004259DF">
            <w:r>
              <w:t>Coffee break</w:t>
            </w:r>
          </w:p>
        </w:tc>
        <w:tc>
          <w:tcPr>
            <w:tcW w:w="3204" w:type="dxa"/>
          </w:tcPr>
          <w:p w14:paraId="29FCDB83" w14:textId="0AD56595" w:rsidR="004259DF" w:rsidRDefault="004259DF" w:rsidP="004259DF"/>
        </w:tc>
        <w:tc>
          <w:tcPr>
            <w:tcW w:w="2107" w:type="dxa"/>
          </w:tcPr>
          <w:p w14:paraId="647DF3CC" w14:textId="6D6A6B5A" w:rsidR="004259DF" w:rsidRDefault="004259DF" w:rsidP="004259DF">
            <w:r>
              <w:t>Posters</w:t>
            </w:r>
          </w:p>
        </w:tc>
      </w:tr>
      <w:tr w:rsidR="000F087D" w14:paraId="04E3821E" w14:textId="77777777" w:rsidTr="004259DF">
        <w:tc>
          <w:tcPr>
            <w:tcW w:w="1572" w:type="dxa"/>
          </w:tcPr>
          <w:p w14:paraId="21AFEC84" w14:textId="02BE98A2" w:rsidR="000F087D" w:rsidRDefault="000F087D" w:rsidP="004259DF">
            <w:r>
              <w:t>11:00 – 11:30</w:t>
            </w:r>
          </w:p>
        </w:tc>
        <w:tc>
          <w:tcPr>
            <w:tcW w:w="1973" w:type="dxa"/>
          </w:tcPr>
          <w:p w14:paraId="75113806" w14:textId="01FA2D1A" w:rsidR="000F087D" w:rsidRDefault="000F087D" w:rsidP="004259DF">
            <w:r>
              <w:t>SONORA</w:t>
            </w:r>
            <w:r w:rsidR="00D342BC">
              <w:t>*</w:t>
            </w:r>
            <w:r>
              <w:t xml:space="preserve"> talks</w:t>
            </w:r>
          </w:p>
        </w:tc>
        <w:tc>
          <w:tcPr>
            <w:tcW w:w="3204" w:type="dxa"/>
          </w:tcPr>
          <w:p w14:paraId="309F4799" w14:textId="377CE1C0" w:rsidR="000F087D" w:rsidRPr="00575E75" w:rsidRDefault="000F087D" w:rsidP="004259DF">
            <w:pPr>
              <w:rPr>
                <w:lang w:val="it-IT"/>
              </w:rPr>
            </w:pPr>
            <w:r w:rsidRPr="00575E75">
              <w:rPr>
                <w:lang w:val="it-IT"/>
              </w:rPr>
              <w:t>SONORA</w:t>
            </w:r>
            <w:r w:rsidR="00575E75" w:rsidRPr="00575E75">
              <w:rPr>
                <w:lang w:val="it-IT"/>
              </w:rPr>
              <w:t xml:space="preserve"> - Prof. dr. Hrvoje </w:t>
            </w:r>
            <w:r w:rsidR="00575E75">
              <w:rPr>
                <w:lang w:val="it-IT"/>
              </w:rPr>
              <w:t>Brkic</w:t>
            </w:r>
            <w:r w:rsidR="00D308F1">
              <w:rPr>
                <w:lang w:val="it-IT"/>
              </w:rPr>
              <w:t xml:space="preserve">, </w:t>
            </w:r>
            <w:proofErr w:type="spellStart"/>
            <w:r w:rsidR="00D308F1">
              <w:rPr>
                <w:lang w:val="it-IT"/>
              </w:rPr>
              <w:t>Croatia</w:t>
            </w:r>
            <w:proofErr w:type="spellEnd"/>
          </w:p>
        </w:tc>
        <w:tc>
          <w:tcPr>
            <w:tcW w:w="2107" w:type="dxa"/>
          </w:tcPr>
          <w:p w14:paraId="698A9784" w14:textId="16A78C4D" w:rsidR="000F087D" w:rsidRDefault="000F087D" w:rsidP="004259DF">
            <w:r>
              <w:t>2×15 min talks</w:t>
            </w:r>
          </w:p>
        </w:tc>
      </w:tr>
      <w:tr w:rsidR="004D52AB" w14:paraId="643CDED8" w14:textId="77777777" w:rsidTr="004259DF">
        <w:tc>
          <w:tcPr>
            <w:tcW w:w="1572" w:type="dxa"/>
          </w:tcPr>
          <w:p w14:paraId="78984B8F" w14:textId="32D2516E" w:rsidR="004D52AB" w:rsidRDefault="000F087D">
            <w:r>
              <w:t>11:30 – 12:00</w:t>
            </w:r>
          </w:p>
        </w:tc>
        <w:tc>
          <w:tcPr>
            <w:tcW w:w="1973" w:type="dxa"/>
          </w:tcPr>
          <w:p w14:paraId="0597AD01" w14:textId="77777777" w:rsidR="004D52AB" w:rsidRDefault="0027705F">
            <w:r>
              <w:t>Talk block 1 – Technology foundations</w:t>
            </w:r>
          </w:p>
        </w:tc>
        <w:tc>
          <w:tcPr>
            <w:tcW w:w="3204" w:type="dxa"/>
          </w:tcPr>
          <w:p w14:paraId="26D4C32D" w14:textId="451B115E" w:rsidR="004D52AB" w:rsidRPr="0054280B" w:rsidRDefault="006C6807">
            <w:pPr>
              <w:rPr>
                <w:lang w:val="it-IT"/>
              </w:rPr>
            </w:pPr>
            <w:r w:rsidRPr="0054280B">
              <w:rPr>
                <w:lang w:val="it-IT"/>
              </w:rPr>
              <w:t xml:space="preserve">Dr. </w:t>
            </w:r>
            <w:r w:rsidR="00924671" w:rsidRPr="0054280B">
              <w:rPr>
                <w:lang w:val="it-IT"/>
              </w:rPr>
              <w:t>Luana de Freitas Nascimento (</w:t>
            </w:r>
            <w:r w:rsidR="0027705F" w:rsidRPr="0054280B">
              <w:rPr>
                <w:lang w:val="it-IT"/>
              </w:rPr>
              <w:t>SCK CEN</w:t>
            </w:r>
            <w:r w:rsidR="00924671" w:rsidRPr="0054280B">
              <w:rPr>
                <w:lang w:val="it-IT"/>
              </w:rPr>
              <w:t>)</w:t>
            </w:r>
            <w:r w:rsidR="0027705F" w:rsidRPr="0054280B">
              <w:rPr>
                <w:lang w:val="it-IT"/>
              </w:rPr>
              <w:t xml:space="preserve"> &amp; </w:t>
            </w:r>
            <w:r w:rsidRPr="00575E75">
              <w:rPr>
                <w:lang w:val="it-IT"/>
              </w:rPr>
              <w:t xml:space="preserve">Prof. dr. </w:t>
            </w:r>
            <w:proofErr w:type="spellStart"/>
            <w:r w:rsidR="00924671" w:rsidRPr="0054280B">
              <w:rPr>
                <w:lang w:val="it-IT"/>
              </w:rPr>
              <w:t>Gariel</w:t>
            </w:r>
            <w:proofErr w:type="spellEnd"/>
            <w:r w:rsidR="00924671" w:rsidRPr="0054280B">
              <w:rPr>
                <w:lang w:val="it-IT"/>
              </w:rPr>
              <w:t xml:space="preserve"> Fonseca (</w:t>
            </w:r>
            <w:r w:rsidR="000F6F4D" w:rsidRPr="0054280B">
              <w:rPr>
                <w:lang w:val="it-IT"/>
              </w:rPr>
              <w:t>UM</w:t>
            </w:r>
            <w:r w:rsidR="00924671" w:rsidRPr="0054280B">
              <w:rPr>
                <w:lang w:val="it-IT"/>
              </w:rPr>
              <w:t>)</w:t>
            </w:r>
          </w:p>
        </w:tc>
        <w:tc>
          <w:tcPr>
            <w:tcW w:w="2107" w:type="dxa"/>
          </w:tcPr>
          <w:p w14:paraId="4B505795" w14:textId="7F3EEC2A" w:rsidR="004D52AB" w:rsidRDefault="0027705F">
            <w:r>
              <w:t>2×1</w:t>
            </w:r>
            <w:r w:rsidR="006C1946">
              <w:t>5</w:t>
            </w:r>
            <w:r>
              <w:t xml:space="preserve"> min talks </w:t>
            </w:r>
          </w:p>
        </w:tc>
      </w:tr>
      <w:tr w:rsidR="004D52AB" w14:paraId="0172F6A1" w14:textId="77777777" w:rsidTr="004259DF">
        <w:tc>
          <w:tcPr>
            <w:tcW w:w="1572" w:type="dxa"/>
          </w:tcPr>
          <w:p w14:paraId="458F5591" w14:textId="57B21FCD" w:rsidR="004D52AB" w:rsidRDefault="000F087D">
            <w:r>
              <w:t>12:00 – 12:30</w:t>
            </w:r>
          </w:p>
        </w:tc>
        <w:tc>
          <w:tcPr>
            <w:tcW w:w="1973" w:type="dxa"/>
          </w:tcPr>
          <w:p w14:paraId="26D26F5F" w14:textId="77777777" w:rsidR="004D52AB" w:rsidRDefault="0027705F">
            <w:r>
              <w:t>Talk block 2 – Imaging &amp; AI for ART</w:t>
            </w:r>
          </w:p>
        </w:tc>
        <w:tc>
          <w:tcPr>
            <w:tcW w:w="3204" w:type="dxa"/>
          </w:tcPr>
          <w:p w14:paraId="7207653A" w14:textId="5C2A25D1" w:rsidR="004D52AB" w:rsidRPr="0054280B" w:rsidRDefault="006C6807">
            <w:pPr>
              <w:rPr>
                <w:lang w:val="nl-NL"/>
              </w:rPr>
            </w:pPr>
            <w:r w:rsidRPr="0054280B">
              <w:rPr>
                <w:lang w:val="nl-NL"/>
              </w:rPr>
              <w:t xml:space="preserve">Prof. dr.  </w:t>
            </w:r>
            <w:r w:rsidR="00924671" w:rsidRPr="0054280B">
              <w:rPr>
                <w:lang w:val="nl-NL"/>
              </w:rPr>
              <w:t xml:space="preserve">Steve </w:t>
            </w:r>
            <w:proofErr w:type="spellStart"/>
            <w:r w:rsidR="00924671" w:rsidRPr="0054280B">
              <w:rPr>
                <w:lang w:val="nl-NL"/>
              </w:rPr>
              <w:t>Vanlanduit</w:t>
            </w:r>
            <w:proofErr w:type="spellEnd"/>
            <w:r w:rsidR="00924671" w:rsidRPr="0054280B">
              <w:rPr>
                <w:lang w:val="nl-NL"/>
              </w:rPr>
              <w:t xml:space="preserve"> (</w:t>
            </w:r>
            <w:proofErr w:type="spellStart"/>
            <w:r w:rsidR="0027705F" w:rsidRPr="0054280B">
              <w:rPr>
                <w:lang w:val="nl-NL"/>
              </w:rPr>
              <w:t>InViLab</w:t>
            </w:r>
            <w:proofErr w:type="spellEnd"/>
            <w:r w:rsidR="00924671" w:rsidRPr="0054280B">
              <w:rPr>
                <w:lang w:val="nl-NL"/>
              </w:rPr>
              <w:t>)</w:t>
            </w:r>
            <w:r w:rsidR="0027705F" w:rsidRPr="0054280B">
              <w:rPr>
                <w:lang w:val="nl-NL"/>
              </w:rPr>
              <w:t xml:space="preserve"> &amp; </w:t>
            </w:r>
            <w:r w:rsidRPr="0054280B">
              <w:rPr>
                <w:lang w:val="nl-NL"/>
              </w:rPr>
              <w:t xml:space="preserve">Dr. </w:t>
            </w:r>
            <w:r w:rsidR="00924671" w:rsidRPr="0054280B">
              <w:rPr>
                <w:lang w:val="nl-NL"/>
              </w:rPr>
              <w:t xml:space="preserve">Luana de </w:t>
            </w:r>
            <w:proofErr w:type="spellStart"/>
            <w:r w:rsidR="00924671" w:rsidRPr="0054280B">
              <w:rPr>
                <w:lang w:val="nl-NL"/>
              </w:rPr>
              <w:t>Freitas</w:t>
            </w:r>
            <w:proofErr w:type="spellEnd"/>
            <w:r w:rsidR="00924671" w:rsidRPr="0054280B">
              <w:rPr>
                <w:lang w:val="nl-NL"/>
              </w:rPr>
              <w:t xml:space="preserve"> Nascimento (</w:t>
            </w:r>
            <w:r w:rsidR="0027705F" w:rsidRPr="0054280B">
              <w:rPr>
                <w:lang w:val="nl-NL"/>
              </w:rPr>
              <w:t>SCK CEN</w:t>
            </w:r>
            <w:r w:rsidR="00924671" w:rsidRPr="0054280B">
              <w:rPr>
                <w:lang w:val="nl-NL"/>
              </w:rPr>
              <w:t>)</w:t>
            </w:r>
          </w:p>
        </w:tc>
        <w:tc>
          <w:tcPr>
            <w:tcW w:w="2107" w:type="dxa"/>
          </w:tcPr>
          <w:p w14:paraId="20C35A7B" w14:textId="7ACC54AF" w:rsidR="004D52AB" w:rsidRDefault="006C1946">
            <w:r>
              <w:t>2×1</w:t>
            </w:r>
            <w:r w:rsidR="00291796">
              <w:t>5</w:t>
            </w:r>
            <w:r>
              <w:t> min talks</w:t>
            </w:r>
          </w:p>
        </w:tc>
      </w:tr>
      <w:tr w:rsidR="004D52AB" w14:paraId="5C50A213" w14:textId="77777777" w:rsidTr="004259DF">
        <w:tc>
          <w:tcPr>
            <w:tcW w:w="1572" w:type="dxa"/>
          </w:tcPr>
          <w:p w14:paraId="326C3F14" w14:textId="6A2EC041" w:rsidR="004D52AB" w:rsidRDefault="000F087D">
            <w:r>
              <w:t>12:30 – 13:00</w:t>
            </w:r>
          </w:p>
        </w:tc>
        <w:tc>
          <w:tcPr>
            <w:tcW w:w="1973" w:type="dxa"/>
          </w:tcPr>
          <w:p w14:paraId="7DBCABC5" w14:textId="49A60ADF" w:rsidR="004D52AB" w:rsidRDefault="0027705F">
            <w:r>
              <w:t>Panel Q&amp;A</w:t>
            </w:r>
          </w:p>
        </w:tc>
        <w:tc>
          <w:tcPr>
            <w:tcW w:w="3204" w:type="dxa"/>
          </w:tcPr>
          <w:p w14:paraId="4A16912D" w14:textId="5FEF5A36" w:rsidR="004D52AB" w:rsidRDefault="0027705F">
            <w:r>
              <w:t xml:space="preserve">Morning speakers </w:t>
            </w:r>
          </w:p>
        </w:tc>
        <w:tc>
          <w:tcPr>
            <w:tcW w:w="2107" w:type="dxa"/>
          </w:tcPr>
          <w:p w14:paraId="5ECC3D18" w14:textId="26E5FB88" w:rsidR="004D52AB" w:rsidRDefault="004D52AB"/>
        </w:tc>
      </w:tr>
      <w:tr w:rsidR="004D52AB" w14:paraId="2B2BB941" w14:textId="77777777" w:rsidTr="004259DF">
        <w:tc>
          <w:tcPr>
            <w:tcW w:w="1572" w:type="dxa"/>
          </w:tcPr>
          <w:p w14:paraId="1C66A35F" w14:textId="7C2C560F" w:rsidR="004D52AB" w:rsidRDefault="0027705F">
            <w:r>
              <w:t>1</w:t>
            </w:r>
            <w:r w:rsidR="000F087D">
              <w:t>3</w:t>
            </w:r>
            <w:r>
              <w:t>:</w:t>
            </w:r>
            <w:r w:rsidR="000F087D">
              <w:t>00</w:t>
            </w:r>
            <w:r>
              <w:t xml:space="preserve"> – 1</w:t>
            </w:r>
            <w:r w:rsidR="000F087D">
              <w:t>4</w:t>
            </w:r>
            <w:r>
              <w:t>:</w:t>
            </w:r>
            <w:r w:rsidR="000F087D">
              <w:t>0</w:t>
            </w:r>
            <w:r>
              <w:t>0</w:t>
            </w:r>
          </w:p>
        </w:tc>
        <w:tc>
          <w:tcPr>
            <w:tcW w:w="1973" w:type="dxa"/>
          </w:tcPr>
          <w:p w14:paraId="28963FA4" w14:textId="22E5EBB2" w:rsidR="004D52AB" w:rsidRDefault="00806115">
            <w:r>
              <w:t xml:space="preserve">Walking </w:t>
            </w:r>
            <w:r w:rsidR="00291796">
              <w:t>Lunch</w:t>
            </w:r>
          </w:p>
        </w:tc>
        <w:tc>
          <w:tcPr>
            <w:tcW w:w="3204" w:type="dxa"/>
          </w:tcPr>
          <w:p w14:paraId="27143F09" w14:textId="1ED22437" w:rsidR="004D52AB" w:rsidRDefault="00AD547F">
            <w:r>
              <w:t xml:space="preserve">Sandwiches </w:t>
            </w:r>
          </w:p>
        </w:tc>
        <w:tc>
          <w:tcPr>
            <w:tcW w:w="2107" w:type="dxa"/>
          </w:tcPr>
          <w:p w14:paraId="4EC3088C" w14:textId="0F1807BD" w:rsidR="004D52AB" w:rsidRDefault="004D52AB"/>
        </w:tc>
      </w:tr>
      <w:tr w:rsidR="004D52AB" w14:paraId="25BCD4C4" w14:textId="77777777" w:rsidTr="004259DF">
        <w:tc>
          <w:tcPr>
            <w:tcW w:w="1572" w:type="dxa"/>
          </w:tcPr>
          <w:p w14:paraId="476EB6A6" w14:textId="24D7A268" w:rsidR="004D52AB" w:rsidRDefault="0027705F">
            <w:r>
              <w:lastRenderedPageBreak/>
              <w:t>1</w:t>
            </w:r>
            <w:r w:rsidR="000F087D">
              <w:t>4:0</w:t>
            </w:r>
            <w:r>
              <w:t>0 – 14:</w:t>
            </w:r>
            <w:r w:rsidR="000F087D">
              <w:t>3</w:t>
            </w:r>
            <w:r w:rsidR="00D01283">
              <w:t>0</w:t>
            </w:r>
          </w:p>
        </w:tc>
        <w:tc>
          <w:tcPr>
            <w:tcW w:w="1973" w:type="dxa"/>
          </w:tcPr>
          <w:p w14:paraId="7D61D571" w14:textId="6C17EFA7" w:rsidR="004D52AB" w:rsidRDefault="0027705F">
            <w:r>
              <w:t xml:space="preserve">Practical demos – </w:t>
            </w:r>
            <w:r w:rsidR="00D01283">
              <w:t>cameras</w:t>
            </w:r>
          </w:p>
        </w:tc>
        <w:tc>
          <w:tcPr>
            <w:tcW w:w="3204" w:type="dxa"/>
          </w:tcPr>
          <w:p w14:paraId="2D4659C5" w14:textId="5ABF0C77" w:rsidR="004D52AB" w:rsidRDefault="006C6807">
            <w:r w:rsidRPr="0054280B">
              <w:t xml:space="preserve">Prof. dr. </w:t>
            </w:r>
            <w:r w:rsidR="00924671">
              <w:t xml:space="preserve">Steve </w:t>
            </w:r>
            <w:proofErr w:type="spellStart"/>
            <w:r w:rsidR="00924671" w:rsidRPr="00924671">
              <w:t>Vanlanduit</w:t>
            </w:r>
            <w:proofErr w:type="spellEnd"/>
            <w:r w:rsidR="00924671">
              <w:t xml:space="preserve">, </w:t>
            </w:r>
            <w:r>
              <w:t xml:space="preserve">Dr. </w:t>
            </w:r>
            <w:r w:rsidR="00924671">
              <w:t>Thomas de Kerf (</w:t>
            </w:r>
            <w:proofErr w:type="spellStart"/>
            <w:r w:rsidR="00924671">
              <w:t>InViLab</w:t>
            </w:r>
            <w:proofErr w:type="spellEnd"/>
            <w:r w:rsidR="00924671">
              <w:t xml:space="preserve">) &amp; </w:t>
            </w:r>
            <w:r>
              <w:t xml:space="preserve">Dr. </w:t>
            </w:r>
            <w:r w:rsidR="00924671">
              <w:t>Luana de Freitas Nascimento (SCK CEN)</w:t>
            </w:r>
          </w:p>
        </w:tc>
        <w:tc>
          <w:tcPr>
            <w:tcW w:w="2107" w:type="dxa"/>
          </w:tcPr>
          <w:p w14:paraId="7EEEAF02" w14:textId="346D4F27" w:rsidR="004D52AB" w:rsidRDefault="00D01283">
            <w:r>
              <w:t>Two groups</w:t>
            </w:r>
          </w:p>
        </w:tc>
      </w:tr>
      <w:tr w:rsidR="00DA752F" w14:paraId="33BEB39D" w14:textId="77777777" w:rsidTr="004259DF">
        <w:tc>
          <w:tcPr>
            <w:tcW w:w="1572" w:type="dxa"/>
          </w:tcPr>
          <w:p w14:paraId="617CB152" w14:textId="15D19DAA" w:rsidR="00DA752F" w:rsidRDefault="00DA752F" w:rsidP="00DA752F">
            <w:r>
              <w:t>14:</w:t>
            </w:r>
            <w:r w:rsidR="000F087D">
              <w:t>3</w:t>
            </w:r>
            <w:r>
              <w:t>0 – 1</w:t>
            </w:r>
            <w:r w:rsidR="000F087D">
              <w:t>5</w:t>
            </w:r>
            <w:r>
              <w:t>:</w:t>
            </w:r>
            <w:r w:rsidR="000F087D">
              <w:t>0</w:t>
            </w:r>
            <w:r>
              <w:t>0</w:t>
            </w:r>
          </w:p>
        </w:tc>
        <w:tc>
          <w:tcPr>
            <w:tcW w:w="1973" w:type="dxa"/>
          </w:tcPr>
          <w:p w14:paraId="07AB92F3" w14:textId="5B4180DC" w:rsidR="00DA752F" w:rsidRDefault="00DA752F" w:rsidP="00DA752F">
            <w:r>
              <w:t>Practical demos – 3D printing</w:t>
            </w:r>
          </w:p>
        </w:tc>
        <w:tc>
          <w:tcPr>
            <w:tcW w:w="3204" w:type="dxa"/>
          </w:tcPr>
          <w:p w14:paraId="5C3126ED" w14:textId="2A7C7E4F" w:rsidR="00DA752F" w:rsidRDefault="00924671" w:rsidP="00DA752F">
            <w:r w:rsidRPr="0054280B">
              <w:rPr>
                <w:lang w:val="de-DE"/>
              </w:rPr>
              <w:t xml:space="preserve">Tim </w:t>
            </w:r>
            <w:proofErr w:type="spellStart"/>
            <w:r w:rsidRPr="0054280B">
              <w:rPr>
                <w:lang w:val="de-DE"/>
              </w:rPr>
              <w:t>Stessens</w:t>
            </w:r>
            <w:proofErr w:type="spellEnd"/>
            <w:r w:rsidRPr="0054280B">
              <w:rPr>
                <w:lang w:val="de-DE"/>
              </w:rPr>
              <w:t>,</w:t>
            </w:r>
            <w:r w:rsidR="006C6807" w:rsidRPr="0054280B">
              <w:rPr>
                <w:lang w:val="de-DE"/>
              </w:rPr>
              <w:t xml:space="preserve"> Prof. </w:t>
            </w:r>
            <w:proofErr w:type="spellStart"/>
            <w:r w:rsidR="006C6807" w:rsidRPr="0054280B">
              <w:rPr>
                <w:lang w:val="de-DE"/>
              </w:rPr>
              <w:t>dr.</w:t>
            </w:r>
            <w:proofErr w:type="spellEnd"/>
            <w:r w:rsidR="006C6807" w:rsidRPr="0054280B">
              <w:rPr>
                <w:lang w:val="de-DE"/>
              </w:rPr>
              <w:t xml:space="preserve"> </w:t>
            </w:r>
            <w:r w:rsidRPr="0054280B">
              <w:rPr>
                <w:lang w:val="de-DE"/>
              </w:rPr>
              <w:t xml:space="preserve"> </w:t>
            </w:r>
            <w:proofErr w:type="spellStart"/>
            <w:r w:rsidRPr="0054280B">
              <w:rPr>
                <w:lang w:val="de-DE"/>
              </w:rPr>
              <w:t>Gariel</w:t>
            </w:r>
            <w:proofErr w:type="spellEnd"/>
            <w:r w:rsidRPr="0054280B">
              <w:rPr>
                <w:lang w:val="de-DE"/>
              </w:rPr>
              <w:t xml:space="preserve"> Fonseca (</w:t>
            </w:r>
            <w:r w:rsidR="00DA752F" w:rsidRPr="0054280B">
              <w:rPr>
                <w:lang w:val="de-DE"/>
              </w:rPr>
              <w:t>UM</w:t>
            </w:r>
            <w:r w:rsidRPr="0054280B">
              <w:rPr>
                <w:lang w:val="de-DE"/>
              </w:rPr>
              <w:t>)</w:t>
            </w:r>
            <w:r w:rsidR="006C6807" w:rsidRPr="0054280B">
              <w:rPr>
                <w:lang w:val="de-DE"/>
              </w:rPr>
              <w:t xml:space="preserve"> &amp; </w:t>
            </w:r>
            <w:r w:rsidR="00D308F1" w:rsidRPr="0054280B">
              <w:rPr>
                <w:lang w:val="de-DE"/>
              </w:rPr>
              <w:t xml:space="preserve">Prof. </w:t>
            </w:r>
            <w:proofErr w:type="spellStart"/>
            <w:r w:rsidR="00D308F1" w:rsidRPr="0054280B">
              <w:rPr>
                <w:lang w:val="de-DE"/>
              </w:rPr>
              <w:t>dr.</w:t>
            </w:r>
            <w:proofErr w:type="spellEnd"/>
            <w:r w:rsidR="00D308F1" w:rsidRPr="0054280B">
              <w:rPr>
                <w:lang w:val="de-DE"/>
              </w:rPr>
              <w:t xml:space="preserve"> </w:t>
            </w:r>
            <w:r w:rsidR="00D308F1" w:rsidRPr="00575E75">
              <w:rPr>
                <w:lang w:val="it-IT"/>
              </w:rPr>
              <w:t xml:space="preserve">Hrvoje </w:t>
            </w:r>
            <w:r w:rsidR="00D308F1">
              <w:rPr>
                <w:lang w:val="it-IT"/>
              </w:rPr>
              <w:t xml:space="preserve">Brkic, </w:t>
            </w:r>
            <w:proofErr w:type="spellStart"/>
            <w:r w:rsidR="00D308F1">
              <w:rPr>
                <w:lang w:val="it-IT"/>
              </w:rPr>
              <w:t>Croatia</w:t>
            </w:r>
            <w:proofErr w:type="spellEnd"/>
          </w:p>
        </w:tc>
        <w:tc>
          <w:tcPr>
            <w:tcW w:w="2107" w:type="dxa"/>
          </w:tcPr>
          <w:p w14:paraId="64AF4A35" w14:textId="6BB5B1A7" w:rsidR="00DA752F" w:rsidRDefault="00DA752F" w:rsidP="00DA752F">
            <w:r>
              <w:t>Two groups</w:t>
            </w:r>
          </w:p>
        </w:tc>
      </w:tr>
      <w:tr w:rsidR="00DA752F" w14:paraId="5F94413C" w14:textId="77777777" w:rsidTr="004259DF">
        <w:tc>
          <w:tcPr>
            <w:tcW w:w="1572" w:type="dxa"/>
          </w:tcPr>
          <w:p w14:paraId="0ABB8733" w14:textId="69272D6D" w:rsidR="00DA752F" w:rsidRDefault="00DA752F" w:rsidP="00DA752F">
            <w:r>
              <w:t>1</w:t>
            </w:r>
            <w:r w:rsidR="000F087D">
              <w:t>5</w:t>
            </w:r>
            <w:r>
              <w:t>:</w:t>
            </w:r>
            <w:r w:rsidR="000F087D">
              <w:t>0</w:t>
            </w:r>
            <w:r>
              <w:t>0 – 15:</w:t>
            </w:r>
            <w:r w:rsidR="000F087D">
              <w:t>45</w:t>
            </w:r>
          </w:p>
        </w:tc>
        <w:tc>
          <w:tcPr>
            <w:tcW w:w="1973" w:type="dxa"/>
          </w:tcPr>
          <w:p w14:paraId="573E6E51" w14:textId="2C582330" w:rsidR="00DA752F" w:rsidRDefault="00DA752F" w:rsidP="00DA752F">
            <w:r>
              <w:t>Coffee break</w:t>
            </w:r>
          </w:p>
        </w:tc>
        <w:tc>
          <w:tcPr>
            <w:tcW w:w="3204" w:type="dxa"/>
          </w:tcPr>
          <w:p w14:paraId="111AFB83" w14:textId="4C4AA774" w:rsidR="00DA752F" w:rsidRDefault="00DA752F" w:rsidP="00DA752F"/>
        </w:tc>
        <w:tc>
          <w:tcPr>
            <w:tcW w:w="2107" w:type="dxa"/>
          </w:tcPr>
          <w:p w14:paraId="532F7B26" w14:textId="372042F6" w:rsidR="00DA752F" w:rsidRDefault="00DA752F" w:rsidP="00DA752F">
            <w:r>
              <w:t>Posters</w:t>
            </w:r>
          </w:p>
        </w:tc>
      </w:tr>
      <w:tr w:rsidR="004D52AB" w14:paraId="0D2DA9E5" w14:textId="77777777" w:rsidTr="004259DF">
        <w:tc>
          <w:tcPr>
            <w:tcW w:w="1572" w:type="dxa"/>
          </w:tcPr>
          <w:p w14:paraId="583B328D" w14:textId="25219662" w:rsidR="004D52AB" w:rsidRDefault="0027705F">
            <w:r>
              <w:t>1</w:t>
            </w:r>
            <w:r w:rsidR="00AE5362">
              <w:t>5</w:t>
            </w:r>
            <w:r>
              <w:t>:</w:t>
            </w:r>
            <w:r w:rsidR="000F087D">
              <w:t>45</w:t>
            </w:r>
            <w:r>
              <w:t xml:space="preserve"> – 1</w:t>
            </w:r>
            <w:r w:rsidR="000F087D">
              <w:t>6</w:t>
            </w:r>
            <w:r>
              <w:t>:</w:t>
            </w:r>
            <w:r w:rsidR="000F087D">
              <w:t>00</w:t>
            </w:r>
          </w:p>
        </w:tc>
        <w:tc>
          <w:tcPr>
            <w:tcW w:w="1973" w:type="dxa"/>
          </w:tcPr>
          <w:p w14:paraId="720F32C5" w14:textId="56ACD4A0" w:rsidR="004D52AB" w:rsidRDefault="000E1973">
            <w:r>
              <w:t>Walking transfer to Sint‑Augustinus Hospital</w:t>
            </w:r>
          </w:p>
        </w:tc>
        <w:tc>
          <w:tcPr>
            <w:tcW w:w="3204" w:type="dxa"/>
          </w:tcPr>
          <w:p w14:paraId="4C1BB0D1" w14:textId="3F65D784" w:rsidR="004D52AB" w:rsidRDefault="004D52AB"/>
        </w:tc>
        <w:tc>
          <w:tcPr>
            <w:tcW w:w="2107" w:type="dxa"/>
          </w:tcPr>
          <w:p w14:paraId="5D5B2880" w14:textId="4B1300D1" w:rsidR="004D52AB" w:rsidRDefault="004D52AB"/>
        </w:tc>
      </w:tr>
      <w:tr w:rsidR="004D52AB" w14:paraId="28E398A5" w14:textId="77777777" w:rsidTr="004259DF">
        <w:tc>
          <w:tcPr>
            <w:tcW w:w="1572" w:type="dxa"/>
          </w:tcPr>
          <w:p w14:paraId="2BDB5F2E" w14:textId="180BF45F" w:rsidR="004D52AB" w:rsidRDefault="0027705F">
            <w:r>
              <w:t>1</w:t>
            </w:r>
            <w:r w:rsidR="000F087D">
              <w:t>6:00</w:t>
            </w:r>
            <w:r>
              <w:t xml:space="preserve"> – 1</w:t>
            </w:r>
            <w:r w:rsidR="000F087D">
              <w:t>6</w:t>
            </w:r>
            <w:r>
              <w:t>:</w:t>
            </w:r>
            <w:r w:rsidR="00AE5362">
              <w:t>45</w:t>
            </w:r>
          </w:p>
        </w:tc>
        <w:tc>
          <w:tcPr>
            <w:tcW w:w="1973" w:type="dxa"/>
          </w:tcPr>
          <w:p w14:paraId="19DF28E7" w14:textId="4065AAC1" w:rsidR="004D52AB" w:rsidRDefault="0027705F">
            <w:r>
              <w:t>Clinical visit (after 16:00)</w:t>
            </w:r>
          </w:p>
        </w:tc>
        <w:tc>
          <w:tcPr>
            <w:tcW w:w="3204" w:type="dxa"/>
          </w:tcPr>
          <w:p w14:paraId="2130DA72" w14:textId="77777777" w:rsidR="004D52AB" w:rsidRDefault="0027705F">
            <w:r>
              <w:t>GZA/MIPRO physicists &amp; neurosurgeons</w:t>
            </w:r>
          </w:p>
        </w:tc>
        <w:tc>
          <w:tcPr>
            <w:tcW w:w="2107" w:type="dxa"/>
          </w:tcPr>
          <w:p w14:paraId="6A39078D" w14:textId="428609A9" w:rsidR="004D52AB" w:rsidRDefault="004D52AB"/>
        </w:tc>
      </w:tr>
      <w:tr w:rsidR="004D52AB" w14:paraId="2063A29E" w14:textId="77777777" w:rsidTr="004259DF">
        <w:tc>
          <w:tcPr>
            <w:tcW w:w="1572" w:type="dxa"/>
          </w:tcPr>
          <w:p w14:paraId="3E63C569" w14:textId="77777777" w:rsidR="004D52AB" w:rsidRDefault="0027705F">
            <w:r>
              <w:t>16:45 – 17:15</w:t>
            </w:r>
          </w:p>
        </w:tc>
        <w:tc>
          <w:tcPr>
            <w:tcW w:w="1973" w:type="dxa"/>
          </w:tcPr>
          <w:p w14:paraId="14993453" w14:textId="77777777" w:rsidR="004D52AB" w:rsidRDefault="0027705F">
            <w:r>
              <w:t>Round‑up discussion</w:t>
            </w:r>
          </w:p>
        </w:tc>
        <w:tc>
          <w:tcPr>
            <w:tcW w:w="3204" w:type="dxa"/>
          </w:tcPr>
          <w:p w14:paraId="54790C33" w14:textId="34187B44" w:rsidR="004D52AB" w:rsidRDefault="00DA752F">
            <w:r w:rsidRPr="00575E75">
              <w:rPr>
                <w:lang w:val="nl-NL"/>
              </w:rPr>
              <w:t xml:space="preserve">Prof  dr. Steve </w:t>
            </w:r>
            <w:proofErr w:type="spellStart"/>
            <w:r w:rsidRPr="00575E75">
              <w:rPr>
                <w:lang w:val="nl-NL"/>
              </w:rPr>
              <w:t>Vanlanduit</w:t>
            </w:r>
            <w:proofErr w:type="spellEnd"/>
            <w:r w:rsidRPr="00575E75">
              <w:rPr>
                <w:lang w:val="nl-NL"/>
              </w:rPr>
              <w:t xml:space="preserve"> </w:t>
            </w:r>
            <w:proofErr w:type="spellStart"/>
            <w:r w:rsidRPr="00575E75">
              <w:rPr>
                <w:lang w:val="nl-NL"/>
              </w:rPr>
              <w:t>and</w:t>
            </w:r>
            <w:proofErr w:type="spellEnd"/>
            <w:r w:rsidRPr="00575E75">
              <w:rPr>
                <w:lang w:val="nl-NL"/>
              </w:rPr>
              <w:t xml:space="preserve"> Prof </w:t>
            </w:r>
            <w:r w:rsidR="00752756" w:rsidRPr="00575E75">
              <w:rPr>
                <w:lang w:val="nl-NL"/>
              </w:rPr>
              <w:t xml:space="preserve"> dr. </w:t>
            </w:r>
            <w:proofErr w:type="spellStart"/>
            <w:r>
              <w:t>Hrvoje</w:t>
            </w:r>
            <w:proofErr w:type="spellEnd"/>
            <w:r>
              <w:t> </w:t>
            </w:r>
            <w:proofErr w:type="spellStart"/>
            <w:r>
              <w:t>Hrsak</w:t>
            </w:r>
            <w:proofErr w:type="spellEnd"/>
          </w:p>
        </w:tc>
        <w:tc>
          <w:tcPr>
            <w:tcW w:w="2107" w:type="dxa"/>
          </w:tcPr>
          <w:p w14:paraId="42D5D545" w14:textId="188E4B17" w:rsidR="004D52AB" w:rsidRDefault="0027705F">
            <w:r>
              <w:t xml:space="preserve">Collect feedback </w:t>
            </w:r>
          </w:p>
        </w:tc>
      </w:tr>
      <w:tr w:rsidR="004D52AB" w14:paraId="1D74B0ED" w14:textId="77777777" w:rsidTr="004259DF">
        <w:tc>
          <w:tcPr>
            <w:tcW w:w="1572" w:type="dxa"/>
          </w:tcPr>
          <w:p w14:paraId="2962461D" w14:textId="77777777" w:rsidR="004D52AB" w:rsidRDefault="0027705F">
            <w:r>
              <w:t>17:15 – 17:30</w:t>
            </w:r>
          </w:p>
        </w:tc>
        <w:tc>
          <w:tcPr>
            <w:tcW w:w="1973" w:type="dxa"/>
          </w:tcPr>
          <w:p w14:paraId="3A28A1A6" w14:textId="77777777" w:rsidR="004D52AB" w:rsidRDefault="0027705F">
            <w:r>
              <w:t>Closing remarks</w:t>
            </w:r>
          </w:p>
        </w:tc>
        <w:tc>
          <w:tcPr>
            <w:tcW w:w="3204" w:type="dxa"/>
          </w:tcPr>
          <w:p w14:paraId="43CE3259" w14:textId="5DED8916" w:rsidR="004D52AB" w:rsidRDefault="008262CC">
            <w:r>
              <w:t>Dr. Luana de Freitas Nascimento</w:t>
            </w:r>
          </w:p>
        </w:tc>
        <w:tc>
          <w:tcPr>
            <w:tcW w:w="2107" w:type="dxa"/>
          </w:tcPr>
          <w:p w14:paraId="586E6064" w14:textId="581B17B9" w:rsidR="004D52AB" w:rsidRDefault="0027705F">
            <w:r>
              <w:t>closed meeting.</w:t>
            </w:r>
          </w:p>
        </w:tc>
      </w:tr>
      <w:tr w:rsidR="004D52AB" w14:paraId="4873E35D" w14:textId="77777777" w:rsidTr="004259DF">
        <w:tc>
          <w:tcPr>
            <w:tcW w:w="1572" w:type="dxa"/>
          </w:tcPr>
          <w:p w14:paraId="20B42A59" w14:textId="77777777" w:rsidR="004D52AB" w:rsidRDefault="0027705F">
            <w:r>
              <w:t>18:30 – 20:30</w:t>
            </w:r>
          </w:p>
        </w:tc>
        <w:tc>
          <w:tcPr>
            <w:tcW w:w="1973" w:type="dxa"/>
          </w:tcPr>
          <w:p w14:paraId="3AC95F4A" w14:textId="258D08EB" w:rsidR="004D52AB" w:rsidRDefault="00253798">
            <w:r>
              <w:t>Reception</w:t>
            </w:r>
          </w:p>
        </w:tc>
        <w:tc>
          <w:tcPr>
            <w:tcW w:w="3204" w:type="dxa"/>
          </w:tcPr>
          <w:p w14:paraId="5A59743F" w14:textId="77777777" w:rsidR="004D52AB" w:rsidRDefault="0027705F">
            <w:r>
              <w:t>—</w:t>
            </w:r>
          </w:p>
        </w:tc>
        <w:tc>
          <w:tcPr>
            <w:tcW w:w="2107" w:type="dxa"/>
          </w:tcPr>
          <w:p w14:paraId="34CD70F9" w14:textId="2E9BF23E" w:rsidR="004D52AB" w:rsidRDefault="0027705F">
            <w:r>
              <w:t xml:space="preserve"> </w:t>
            </w:r>
          </w:p>
        </w:tc>
      </w:tr>
    </w:tbl>
    <w:p w14:paraId="5D61B4E1" w14:textId="60641B47" w:rsidR="00D342BC" w:rsidRPr="0054280B" w:rsidRDefault="00445F3E" w:rsidP="00445F3E">
      <w:pPr>
        <w:ind w:left="360"/>
        <w:jc w:val="both"/>
      </w:pPr>
      <w:r w:rsidRPr="0054280B">
        <w:rPr>
          <w:b/>
          <w:bCs/>
        </w:rPr>
        <w:t xml:space="preserve">*  </w:t>
      </w:r>
      <w:r w:rsidR="00D342BC" w:rsidRPr="0054280B">
        <w:rPr>
          <w:b/>
          <w:bCs/>
        </w:rPr>
        <w:t>The SONORA project: Towards safe, optimized and personalized radiology and radiotherapy procedures for pregnant patients (PIANOFORTE 2013-015)</w:t>
      </w:r>
      <w:r w:rsidRPr="0054280B">
        <w:rPr>
          <w:b/>
          <w:bCs/>
        </w:rPr>
        <w:t xml:space="preserve"> - </w:t>
      </w:r>
      <w:r w:rsidRPr="0054280B">
        <w:t>In case of Diagnostic and Interventional Radiology (DIR) procedures and Radiotherapy (RT) treatments during pregnancy, the fetal dose must be assessed and optimized. However, the lack of harmonization of clinical practice results in large differences in fetal dose estimation. The SONORA project aims: 1. to develop phantoms of different pregnancy stages; 2. to investigate fetal doses and dosimetry methods for different DIR procedures, RT techniques and patient anatomies; 3. to identify the factors that affect the fetal dose estimations in methods used in clinical practice; 4. to develop and test a clinical tool for estimating the fetal doses in proton RT according to the individual pregnant patient’s anatomy and clinical plan parameters.</w:t>
      </w:r>
    </w:p>
    <w:p w14:paraId="61E01E18" w14:textId="63B68A44" w:rsidR="00320F4C" w:rsidRPr="0054280B" w:rsidRDefault="00320F4C" w:rsidP="00320F4C">
      <w:pPr>
        <w:ind w:left="360"/>
        <w:jc w:val="both"/>
      </w:pPr>
      <w:r w:rsidRPr="0054280B">
        <w:rPr>
          <w:b/>
          <w:bCs/>
        </w:rPr>
        <w:t>Project coordinator</w:t>
      </w:r>
      <w:r w:rsidRPr="0054280B">
        <w:t xml:space="preserve"> - </w:t>
      </w:r>
      <w:proofErr w:type="spellStart"/>
      <w:r w:rsidRPr="0054280B">
        <w:t>Hrvoje</w:t>
      </w:r>
      <w:proofErr w:type="spellEnd"/>
      <w:r w:rsidRPr="0054280B">
        <w:t xml:space="preserve"> </w:t>
      </w:r>
      <w:proofErr w:type="spellStart"/>
      <w:r w:rsidRPr="0054280B">
        <w:t>Brkić</w:t>
      </w:r>
      <w:proofErr w:type="spellEnd"/>
      <w:r w:rsidRPr="0054280B">
        <w:t xml:space="preserve">, J. J. </w:t>
      </w:r>
      <w:proofErr w:type="spellStart"/>
      <w:r w:rsidRPr="0054280B">
        <w:t>Strossmayer</w:t>
      </w:r>
      <w:proofErr w:type="spellEnd"/>
      <w:r w:rsidRPr="0054280B">
        <w:t xml:space="preserve"> University of Osijek and Faculty of Dental Medicine and Health, Croatia</w:t>
      </w:r>
    </w:p>
    <w:p w14:paraId="1B3C5B24" w14:textId="117FEA78" w:rsidR="00D342BC" w:rsidRDefault="00D342BC" w:rsidP="00D342BC">
      <w:pPr>
        <w:pStyle w:val="ListParagraph"/>
      </w:pPr>
    </w:p>
    <w:sectPr w:rsidR="00D342B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1F7034C9"/>
    <w:multiLevelType w:val="hybridMultilevel"/>
    <w:tmpl w:val="85FA50AA"/>
    <w:lvl w:ilvl="0" w:tplc="B57A7A90">
      <w:numFmt w:val="bullet"/>
      <w:lvlText w:val=""/>
      <w:lvlJc w:val="left"/>
      <w:pPr>
        <w:ind w:left="720" w:hanging="360"/>
      </w:pPr>
      <w:rPr>
        <w:rFonts w:ascii="Symbol" w:eastAsiaTheme="minorEastAsia" w:hAnsi="Symbol" w:cstheme="minorBid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0" w15:restartNumberingAfterBreak="0">
    <w:nsid w:val="66DF4349"/>
    <w:multiLevelType w:val="hybridMultilevel"/>
    <w:tmpl w:val="C1A2D6F6"/>
    <w:lvl w:ilvl="0" w:tplc="306E3E76">
      <w:numFmt w:val="bullet"/>
      <w:lvlText w:val=""/>
      <w:lvlJc w:val="left"/>
      <w:pPr>
        <w:ind w:left="720" w:hanging="360"/>
      </w:pPr>
      <w:rPr>
        <w:rFonts w:ascii="Symbol" w:eastAsiaTheme="minorEastAsia" w:hAnsi="Symbol" w:cstheme="minorBid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num w:numId="1" w16cid:durableId="1012219880">
    <w:abstractNumId w:val="8"/>
  </w:num>
  <w:num w:numId="2" w16cid:durableId="2143036466">
    <w:abstractNumId w:val="6"/>
  </w:num>
  <w:num w:numId="3" w16cid:durableId="577783979">
    <w:abstractNumId w:val="5"/>
  </w:num>
  <w:num w:numId="4" w16cid:durableId="1516843841">
    <w:abstractNumId w:val="4"/>
  </w:num>
  <w:num w:numId="5" w16cid:durableId="979454977">
    <w:abstractNumId w:val="7"/>
  </w:num>
  <w:num w:numId="6" w16cid:durableId="1752923111">
    <w:abstractNumId w:val="3"/>
  </w:num>
  <w:num w:numId="7" w16cid:durableId="1901020449">
    <w:abstractNumId w:val="2"/>
  </w:num>
  <w:num w:numId="8" w16cid:durableId="1909144932">
    <w:abstractNumId w:val="1"/>
  </w:num>
  <w:num w:numId="9" w16cid:durableId="2086300170">
    <w:abstractNumId w:val="0"/>
  </w:num>
  <w:num w:numId="10" w16cid:durableId="594634894">
    <w:abstractNumId w:val="9"/>
  </w:num>
  <w:num w:numId="11" w16cid:durableId="59074357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0"/>
  <w:proofState w:spelling="clean"/>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5CA"/>
    <w:rsid w:val="00034616"/>
    <w:rsid w:val="0006063C"/>
    <w:rsid w:val="000C3B56"/>
    <w:rsid w:val="000E1973"/>
    <w:rsid w:val="000F087D"/>
    <w:rsid w:val="000F6F4D"/>
    <w:rsid w:val="0015074B"/>
    <w:rsid w:val="00187F74"/>
    <w:rsid w:val="001A1B34"/>
    <w:rsid w:val="002438E4"/>
    <w:rsid w:val="00253798"/>
    <w:rsid w:val="00257C97"/>
    <w:rsid w:val="0027705F"/>
    <w:rsid w:val="00291796"/>
    <w:rsid w:val="0029639D"/>
    <w:rsid w:val="002C3FD1"/>
    <w:rsid w:val="00306716"/>
    <w:rsid w:val="00320F4C"/>
    <w:rsid w:val="00326F90"/>
    <w:rsid w:val="00354557"/>
    <w:rsid w:val="004259DF"/>
    <w:rsid w:val="00445F3E"/>
    <w:rsid w:val="004D52AB"/>
    <w:rsid w:val="0054280B"/>
    <w:rsid w:val="00575E75"/>
    <w:rsid w:val="005C5904"/>
    <w:rsid w:val="006C1946"/>
    <w:rsid w:val="006C6807"/>
    <w:rsid w:val="00752756"/>
    <w:rsid w:val="007543CD"/>
    <w:rsid w:val="00786FD5"/>
    <w:rsid w:val="007C5D68"/>
    <w:rsid w:val="00806115"/>
    <w:rsid w:val="008262CC"/>
    <w:rsid w:val="008502EB"/>
    <w:rsid w:val="00924671"/>
    <w:rsid w:val="00946D10"/>
    <w:rsid w:val="009530D1"/>
    <w:rsid w:val="0097102E"/>
    <w:rsid w:val="00AA1D8D"/>
    <w:rsid w:val="00AD547F"/>
    <w:rsid w:val="00AE5362"/>
    <w:rsid w:val="00B47730"/>
    <w:rsid w:val="00C47352"/>
    <w:rsid w:val="00CB0664"/>
    <w:rsid w:val="00D01283"/>
    <w:rsid w:val="00D308F1"/>
    <w:rsid w:val="00D342BC"/>
    <w:rsid w:val="00D81E5E"/>
    <w:rsid w:val="00DA752F"/>
    <w:rsid w:val="00DA7FCC"/>
    <w:rsid w:val="00E80A0A"/>
    <w:rsid w:val="00EB3E69"/>
    <w:rsid w:val="00ED50F5"/>
    <w:rsid w:val="00F247A1"/>
    <w:rsid w:val="00F4659B"/>
    <w:rsid w:val="00F8483B"/>
    <w:rsid w:val="00F849EE"/>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1A5C212"/>
  <w14:defaultImageDpi w14:val="300"/>
  <w15:docId w15:val="{1E30AAEA-B8D2-4F98-89A6-D4E51693D0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6390701">
      <w:bodyDiv w:val="1"/>
      <w:marLeft w:val="0"/>
      <w:marRight w:val="0"/>
      <w:marTop w:val="0"/>
      <w:marBottom w:val="0"/>
      <w:divBdr>
        <w:top w:val="none" w:sz="0" w:space="0" w:color="auto"/>
        <w:left w:val="none" w:sz="0" w:space="0" w:color="auto"/>
        <w:bottom w:val="none" w:sz="0" w:space="0" w:color="auto"/>
        <w:right w:val="none" w:sz="0" w:space="0" w:color="auto"/>
      </w:divBdr>
    </w:div>
    <w:div w:id="503207969">
      <w:bodyDiv w:val="1"/>
      <w:marLeft w:val="0"/>
      <w:marRight w:val="0"/>
      <w:marTop w:val="0"/>
      <w:marBottom w:val="0"/>
      <w:divBdr>
        <w:top w:val="none" w:sz="0" w:space="0" w:color="auto"/>
        <w:left w:val="none" w:sz="0" w:space="0" w:color="auto"/>
        <w:bottom w:val="none" w:sz="0" w:space="0" w:color="auto"/>
        <w:right w:val="none" w:sz="0" w:space="0" w:color="auto"/>
      </w:divBdr>
    </w:div>
    <w:div w:id="940574963">
      <w:bodyDiv w:val="1"/>
      <w:marLeft w:val="0"/>
      <w:marRight w:val="0"/>
      <w:marTop w:val="0"/>
      <w:marBottom w:val="0"/>
      <w:divBdr>
        <w:top w:val="none" w:sz="0" w:space="0" w:color="auto"/>
        <w:left w:val="none" w:sz="0" w:space="0" w:color="auto"/>
        <w:bottom w:val="none" w:sz="0" w:space="0" w:color="auto"/>
        <w:right w:val="none" w:sz="0" w:space="0" w:color="auto"/>
      </w:divBdr>
    </w:div>
    <w:div w:id="1232231700">
      <w:bodyDiv w:val="1"/>
      <w:marLeft w:val="0"/>
      <w:marRight w:val="0"/>
      <w:marTop w:val="0"/>
      <w:marBottom w:val="0"/>
      <w:divBdr>
        <w:top w:val="none" w:sz="0" w:space="0" w:color="auto"/>
        <w:left w:val="none" w:sz="0" w:space="0" w:color="auto"/>
        <w:bottom w:val="none" w:sz="0" w:space="0" w:color="auto"/>
        <w:right w:val="none" w:sz="0" w:space="0" w:color="auto"/>
      </w:divBdr>
    </w:div>
    <w:div w:id="1336228788">
      <w:bodyDiv w:val="1"/>
      <w:marLeft w:val="0"/>
      <w:marRight w:val="0"/>
      <w:marTop w:val="0"/>
      <w:marBottom w:val="0"/>
      <w:divBdr>
        <w:top w:val="none" w:sz="0" w:space="0" w:color="auto"/>
        <w:left w:val="none" w:sz="0" w:space="0" w:color="auto"/>
        <w:bottom w:val="none" w:sz="0" w:space="0" w:color="auto"/>
        <w:right w:val="none" w:sz="0" w:space="0" w:color="auto"/>
      </w:divBdr>
    </w:div>
    <w:div w:id="1372268436">
      <w:bodyDiv w:val="1"/>
      <w:marLeft w:val="0"/>
      <w:marRight w:val="0"/>
      <w:marTop w:val="0"/>
      <w:marBottom w:val="0"/>
      <w:divBdr>
        <w:top w:val="none" w:sz="0" w:space="0" w:color="auto"/>
        <w:left w:val="none" w:sz="0" w:space="0" w:color="auto"/>
        <w:bottom w:val="none" w:sz="0" w:space="0" w:color="auto"/>
        <w:right w:val="none" w:sz="0" w:space="0" w:color="auto"/>
      </w:divBdr>
    </w:div>
    <w:div w:id="1422139729">
      <w:bodyDiv w:val="1"/>
      <w:marLeft w:val="0"/>
      <w:marRight w:val="0"/>
      <w:marTop w:val="0"/>
      <w:marBottom w:val="0"/>
      <w:divBdr>
        <w:top w:val="none" w:sz="0" w:space="0" w:color="auto"/>
        <w:left w:val="none" w:sz="0" w:space="0" w:color="auto"/>
        <w:bottom w:val="none" w:sz="0" w:space="0" w:color="auto"/>
        <w:right w:val="none" w:sz="0" w:space="0" w:color="auto"/>
      </w:divBdr>
    </w:div>
    <w:div w:id="1426725241">
      <w:bodyDiv w:val="1"/>
      <w:marLeft w:val="0"/>
      <w:marRight w:val="0"/>
      <w:marTop w:val="0"/>
      <w:marBottom w:val="0"/>
      <w:divBdr>
        <w:top w:val="none" w:sz="0" w:space="0" w:color="auto"/>
        <w:left w:val="none" w:sz="0" w:space="0" w:color="auto"/>
        <w:bottom w:val="none" w:sz="0" w:space="0" w:color="auto"/>
        <w:right w:val="none" w:sz="0" w:space="0" w:color="auto"/>
      </w:divBdr>
    </w:div>
    <w:div w:id="1732344179">
      <w:bodyDiv w:val="1"/>
      <w:marLeft w:val="0"/>
      <w:marRight w:val="0"/>
      <w:marTop w:val="0"/>
      <w:marBottom w:val="0"/>
      <w:divBdr>
        <w:top w:val="none" w:sz="0" w:space="0" w:color="auto"/>
        <w:left w:val="none" w:sz="0" w:space="0" w:color="auto"/>
        <w:bottom w:val="none" w:sz="0" w:space="0" w:color="auto"/>
        <w:right w:val="none" w:sz="0" w:space="0" w:color="auto"/>
      </w:divBdr>
    </w:div>
    <w:div w:id="1854176587">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736</Words>
  <Characters>4199</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4926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Luana Nascimento</cp:lastModifiedBy>
  <cp:revision>17</cp:revision>
  <dcterms:created xsi:type="dcterms:W3CDTF">2025-06-18T12:06:00Z</dcterms:created>
  <dcterms:modified xsi:type="dcterms:W3CDTF">2025-06-23T11:28:00Z</dcterms:modified>
  <cp:category/>
</cp:coreProperties>
</file>